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E2464" w14:textId="3EB5094A" w:rsidR="00B73F0A" w:rsidRDefault="006D3198" w:rsidP="00BB70EE">
      <w:pPr>
        <w:jc w:val="center"/>
        <w:rPr>
          <w:b/>
        </w:rPr>
      </w:pPr>
      <w:r w:rsidRPr="0083423F">
        <w:rPr>
          <w:b/>
        </w:rPr>
        <w:t>Photocurrent Spectroscopy on Organic Semiconductors by Lock-in Amplification</w:t>
      </w:r>
    </w:p>
    <w:p w14:paraId="42322AC8" w14:textId="721D2A65" w:rsidR="0083423F" w:rsidRDefault="0083423F" w:rsidP="00BB70EE">
      <w:pPr>
        <w:jc w:val="center"/>
      </w:pPr>
      <w:r>
        <w:t>Adriaan van der Feltz</w:t>
      </w:r>
    </w:p>
    <w:p w14:paraId="63F0511C" w14:textId="346AB5E7" w:rsidR="0083423F" w:rsidRDefault="0083423F" w:rsidP="0083423F">
      <w:pPr>
        <w:pStyle w:val="Geenafstand"/>
        <w:jc w:val="center"/>
      </w:pPr>
      <w:r>
        <w:t>Experimental Physics – Department of Science – Utrecht University</w:t>
      </w:r>
    </w:p>
    <w:p w14:paraId="7CD139A7" w14:textId="72F6B2D8" w:rsidR="0083423F" w:rsidRDefault="0083423F" w:rsidP="0083423F">
      <w:pPr>
        <w:pStyle w:val="Geenafstand"/>
        <w:jc w:val="center"/>
      </w:pPr>
      <w:hyperlink r:id="rId4" w:history="1">
        <w:r w:rsidRPr="00185AF5">
          <w:rPr>
            <w:rStyle w:val="Hyperlink"/>
          </w:rPr>
          <w:t>avanderfeltz@gmail.com</w:t>
        </w:r>
      </w:hyperlink>
    </w:p>
    <w:p w14:paraId="5988A46E" w14:textId="7D37F33D" w:rsidR="0083423F" w:rsidRDefault="0083423F" w:rsidP="0083423F">
      <w:pPr>
        <w:pStyle w:val="Geenafstand"/>
        <w:jc w:val="center"/>
      </w:pPr>
    </w:p>
    <w:p w14:paraId="25D6F136" w14:textId="50FA9E5E" w:rsidR="00BB70EE" w:rsidRDefault="006D3198" w:rsidP="00BB70EE">
      <w:pPr>
        <w:pStyle w:val="Geenafstand"/>
        <w:jc w:val="both"/>
      </w:pPr>
      <w:r>
        <w:t xml:space="preserve">Organic semiconductors differ from their inorganic counterparts in their </w:t>
      </w:r>
      <w:r w:rsidR="00C53F30">
        <w:t xml:space="preserve">bonding </w:t>
      </w:r>
      <w:r>
        <w:t xml:space="preserve">type </w:t>
      </w:r>
      <w:r w:rsidR="00C53F30">
        <w:t>and strength</w:t>
      </w:r>
      <w:r>
        <w:t>. The intermolecular type of bonding seen in organic, carbon based, materials results in a different electronic band</w:t>
      </w:r>
      <w:r w:rsidR="002F7E9A">
        <w:t xml:space="preserve"> </w:t>
      </w:r>
      <w:r>
        <w:t xml:space="preserve">structure compared with inorganics. Spectroscopy measurement on the current induced by photon absorption provides </w:t>
      </w:r>
      <w:r w:rsidR="00BB70EE">
        <w:t>a nondestructive method of determining</w:t>
      </w:r>
      <w:r>
        <w:t xml:space="preserve"> this </w:t>
      </w:r>
      <w:r w:rsidR="002F7E9A">
        <w:t>band structure along with connected opto</w:t>
      </w:r>
      <w:r>
        <w:t>electronic properties of organic</w:t>
      </w:r>
      <w:r w:rsidR="00C53F30">
        <w:t xml:space="preserve"> materials</w:t>
      </w:r>
      <w:r>
        <w:t xml:space="preserve">. </w:t>
      </w:r>
      <w:r w:rsidR="00C53F30">
        <w:t>In the present work, t</w:t>
      </w:r>
      <w:r w:rsidR="00BB70EE">
        <w:t xml:space="preserve">he focus is on </w:t>
      </w:r>
      <w:r w:rsidR="00C53F30">
        <w:t xml:space="preserve">two of the </w:t>
      </w:r>
      <w:r w:rsidR="0083423F">
        <w:t>best</w:t>
      </w:r>
      <w:r w:rsidR="00C53F30">
        <w:t xml:space="preserve"> performing molecules among organic materials, </w:t>
      </w:r>
      <w:r w:rsidR="00BB70EE">
        <w:t>rubrene and TIPS-pentacene</w:t>
      </w:r>
      <w:r w:rsidR="00C53F30">
        <w:t>, studied under different morphological shape and thicknesses</w:t>
      </w:r>
      <w:r w:rsidR="0083423F">
        <w:t>,</w:t>
      </w:r>
      <w:r w:rsidR="00BB70EE">
        <w:t xml:space="preserve"> varying between single </w:t>
      </w:r>
      <w:r w:rsidR="001D3EF8">
        <w:t xml:space="preserve">free </w:t>
      </w:r>
      <w:r w:rsidR="00BB70EE">
        <w:t>standing crystals to thin films. The aim is better insight in how the above</w:t>
      </w:r>
      <w:r w:rsidR="001D3EF8">
        <w:t xml:space="preserve"> </w:t>
      </w:r>
      <w:r w:rsidR="00BB70EE">
        <w:t>mentioned properties depend on sample thickness</w:t>
      </w:r>
      <w:r w:rsidR="001D3EF8">
        <w:t xml:space="preserve"> and morphology</w:t>
      </w:r>
      <w:r w:rsidR="00BB70EE">
        <w:t>.</w:t>
      </w:r>
    </w:p>
    <w:p w14:paraId="6310E404" w14:textId="61F4EE11" w:rsidR="00C53F30" w:rsidRDefault="006D3198" w:rsidP="0083423F">
      <w:pPr>
        <w:pStyle w:val="Geenafstand"/>
        <w:jc w:val="both"/>
      </w:pPr>
      <w:r>
        <w:t>Due relative signal strength and noise considerations</w:t>
      </w:r>
      <w:r w:rsidR="002F7E9A">
        <w:t xml:space="preserve"> a lock-in amplification method is used to resolve clear experimental results. A study of lock-in amplification shows the broader potency of this technique to measurements with a temporal modulated signal. In particular, an introduction will be provided how lock-in amplification combined with the developed experimental setup can be applied for future photocurrent spectroscopy along with other spectrally resolved, low signal or high noise measurements</w:t>
      </w:r>
      <w:bookmarkStart w:id="0" w:name="_GoBack"/>
      <w:bookmarkEnd w:id="0"/>
      <w:r w:rsidR="002F7E9A">
        <w:t>.</w:t>
      </w:r>
    </w:p>
    <w:sectPr w:rsidR="00C53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98"/>
    <w:rsid w:val="000D2140"/>
    <w:rsid w:val="001D3EF8"/>
    <w:rsid w:val="002F7E9A"/>
    <w:rsid w:val="006D3198"/>
    <w:rsid w:val="007457FA"/>
    <w:rsid w:val="0083423F"/>
    <w:rsid w:val="00BB70EE"/>
    <w:rsid w:val="00C53F30"/>
    <w:rsid w:val="00CE6720"/>
    <w:rsid w:val="00FE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5CBD4"/>
  <w15:chartTrackingRefBased/>
  <w15:docId w15:val="{4E833C2D-3F00-4387-B816-CFE4F84D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B70EE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C53F3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53F3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53F3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53F3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53F3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53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3F30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8342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anderfeltz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Adriaan Van Der Feltz</dc:creator>
  <cp:keywords/>
  <dc:description/>
  <cp:lastModifiedBy>Adriaan Van Der Feltz</cp:lastModifiedBy>
  <cp:revision>2</cp:revision>
  <dcterms:created xsi:type="dcterms:W3CDTF">2016-05-26T15:17:00Z</dcterms:created>
  <dcterms:modified xsi:type="dcterms:W3CDTF">2016-05-26T15:17:00Z</dcterms:modified>
</cp:coreProperties>
</file>